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4 - Gewerk: Heizanlagen und Raumlufttechnische Anlagen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